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0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90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 E CONFIDENCIALIDADE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do projeto: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Preencher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Preencher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Instituição/Departamento de origem do pesquisador: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Preencher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 para contato: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Preencher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pesquisador do projeto acima identificado assume o compromisso de: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142" w:hanging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Cumprir os termos da resolução nº 466/12, de 12 de dezembro de 2012 e  da resolução nº 510/16, de 07 de abril de 2016 do Conselho Nacional de Saúde, do Ministério da Saúde e demais resoluções complementares à mesma (240/1997, 251/1997, 292/1999, 304/2000, 340/2004, 346/2005 e 347/2005).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142" w:hanging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Garantir que a pesquisa só será iniciada após a avaliação e aprovação do Comitê de Ética e Pesquisa Envolvendo Seres Humanos da Universidade Federal de Sergipe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ind w:left="142" w:hanging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Zelar pela privacidade e pelo sigilo das informações, que serão obtidas e utilizadas para o desenvolvimento da pesquisa;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142" w:hanging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Garantir que os materiais e as informações obtidas no desenvolvimento deste trabalho serão utilizados apenas para se atingir o(s) objetivo(s) previsto(s) nesta pesquisa e não serão utilizados para outras pesquisas sem o devido consentimento dos participantes;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ind w:left="142" w:hanging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Garantir que os benefícios resultantes do projeto retornem aos participantes da pesquisa, seja em termos de retorno social, acesso aos procedimentos, produtos ou agentes da pesquisa;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que os resultados da pesquisa serão tornados públicos através de apresentação em encontros científicos ou publicação em periódicos científicos, quer sejam favoráveis ou não, respeitando-se sempre a privacidade e os direitos individuais dos participantes da pesquisa;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que o CEP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UFS Lag/HUL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comunicado da suspensão ou do encerramento da pesquisa por meio de relatório apresentado anualmente ou na ocasião da suspensão ou do encerramento da pesquisa com a devida justificativa;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que 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CEP UFS Lag/HUL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imediatamente comunicado se ocorrerem efeitos adversos, resultantes desta pesquisa, com o voluntário;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Assegurar que os resultados da pesquisa serão anexados na Plataforma Brasil, sob a forma de Relatório Parcial e Relatório Final da pesquisa.</w:t>
      </w:r>
    </w:p>
    <w:p w:rsidR="00000000" w:rsidDel="00000000" w:rsidP="00000000" w:rsidRDefault="00000000" w:rsidRPr="00000000" w14:paraId="00000019">
      <w:pPr>
        <w:widowControl w:val="1"/>
        <w:ind w:left="14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14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Lagarto, ___ de ___________ de  202___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Title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(Assinatura do Pesquisador responsável)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1"/>
      <w:spacing w:line="259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</w:rPr>
      <w:drawing>
        <wp:inline distB="114300" distT="114300" distL="114300" distR="114300">
          <wp:extent cx="921600" cy="98396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600" cy="9839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COMITÊ DE ÉTICA EM PESQUISA ENVOLVENDO SERES HUMANOS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PROF. ANTONIO GARCIA FILHO – LAGARTO/SE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SERGIPE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vertAlign w:val="baseline"/>
        <w:rtl w:val="0"/>
      </w:rPr>
      <w:t xml:space="preserve">DEPARTAMENTO (escreva a mesma informação que foi utilizada no cadastro CEP)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/>
  </w:style>
  <w:style w:type="paragraph" w:styleId="Normal" w:default="1">
    <w:name w:val="Normal"/>
    <w:qFormat w:val="1"/>
    <w:rsid w:val="007B44B2"/>
    <w:pPr>
      <w:widowControl w:val="0"/>
      <w:spacing w:after="0" w:line="240" w:lineRule="auto"/>
    </w:pPr>
    <w:rPr>
      <w:rFonts w:ascii="Arial" w:cs="Times New Roman" w:eastAsia="Times New Roman" w:hAnsi="Arial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link w:val="TtuloChar"/>
    <w:qFormat w:val="1"/>
    <w:rsid w:val="007B44B2"/>
    <w:pPr>
      <w:widowControl w:val="1"/>
      <w:jc w:val="center"/>
    </w:pPr>
  </w:style>
  <w:style w:type="character" w:styleId="TtuloChar" w:customStyle="1">
    <w:name w:val="Título Char"/>
    <w:basedOn w:val="Fontepargpadro"/>
    <w:link w:val="Ttulo"/>
    <w:rsid w:val="007B44B2"/>
    <w:rPr>
      <w:rFonts w:ascii="Arial" w:cs="Times New Roman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7B44B2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2567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25673"/>
    <w:rPr>
      <w:rFonts w:ascii="Arial" w:cs="Times New Roman" w:eastAsia="Times New Roman" w:hAnsi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2567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25673"/>
    <w:rPr>
      <w:rFonts w:ascii="Arial" w:cs="Times New Roman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567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5673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ioZqLSm/RCinVdgra+B1wP3Cg==">AMUW2mWuyvwWn/p2Q3+HKtgjU5/58co8SFHz2y+aYOf9n6mreZz710al0rJkKqt0gHIphYN4vmswMU22OMFyRDPvW+1mbJwzFvQfbnHzXJWIrTKUu2ZfKfuMjwmbDLOB4vKoeGdwpfSq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2022-03-21T12:35:00Z</dcterms:created>
  <dc:creator>Francisco De Assis Pereira</dc:creator>
</cp:coreProperties>
</file>